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IT030</w:t>
      </w:r>
    </w:p>
    <w:p w:rsidR="00000000" w:rsidDel="00000000" w:rsidP="00000000" w:rsidRDefault="00000000" w:rsidRPr="00000000" w14:paraId="00000002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Quiz 2 – Review</w:t>
      </w:r>
    </w:p>
    <w:p w:rsidR="00000000" w:rsidDel="00000000" w:rsidP="00000000" w:rsidRDefault="00000000" w:rsidRPr="00000000" w14:paraId="00000003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HTML Table: what is TR/TH</w:t>
      </w:r>
    </w:p>
    <w:p w:rsidR="00000000" w:rsidDel="00000000" w:rsidP="00000000" w:rsidRDefault="00000000" w:rsidRPr="00000000" w14:paraId="00000005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How to Comment using HTML</w:t>
      </w:r>
    </w:p>
    <w:p w:rsidR="00000000" w:rsidDel="00000000" w:rsidP="00000000" w:rsidRDefault="00000000" w:rsidRPr="00000000" w14:paraId="0000000B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Iframes Syntax: </w:t>
      </w:r>
    </w:p>
    <w:p w:rsidR="00000000" w:rsidDel="00000000" w:rsidP="00000000" w:rsidRDefault="00000000" w:rsidRPr="00000000" w14:paraId="0000000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iframe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src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="demo_iframe.htm"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height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="200"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width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="300"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title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="Iframe Example"&gt;&lt;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/iframe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What are: Internal, External and Inline CSS, how are they referenced (called/used/etc.)</w:t>
      </w:r>
    </w:p>
    <w:p w:rsidR="00000000" w:rsidDel="00000000" w:rsidP="00000000" w:rsidRDefault="00000000" w:rsidRPr="00000000" w14:paraId="0000001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How css allows you to style fonts: Font style, font weight, text transform, and text decoration ← know the syntax, eg. how do you add an underline or change the weight of the font? </w:t>
      </w:r>
    </w:p>
    <w:p w:rsidR="00000000" w:rsidDel="00000000" w:rsidP="00000000" w:rsidRDefault="00000000" w:rsidRPr="00000000" w14:paraId="0000001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CSS Grid Layout (aka “Grid” or “CSS Grid”), is a two-dimensional grid-based layout system that, compared to any web layout system of the past, completely changes the way we design user interfaces. </w:t>
      </w:r>
    </w:p>
    <w:p w:rsidR="00000000" w:rsidDel="00000000" w:rsidP="00000000" w:rsidRDefault="00000000" w:rsidRPr="00000000" w14:paraId="0000002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Grid Gaps (Gutters)</w:t>
      </w:r>
    </w:p>
    <w:p w:rsidR="00000000" w:rsidDel="00000000" w:rsidP="00000000" w:rsidRDefault="00000000" w:rsidRPr="00000000" w14:paraId="0000002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grid-column-gap and grid-row-gap properties create gutters between columns and rows.</w:t>
      </w:r>
    </w:p>
    <w:p w:rsidR="00000000" w:rsidDel="00000000" w:rsidP="00000000" w:rsidRDefault="00000000" w:rsidRPr="00000000" w14:paraId="0000002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All grids are made up of three elements: columns, gutters, and margins. Columns are the building blocks of a grid and mark where elements should be placed. Gutters are the negative space between columns and their width should be a multiple of the base unit. Margins are the negative space between the edge of the outside column and the frame.</w:t>
      </w:r>
    </w:p>
    <w:p w:rsidR="00000000" w:rsidDel="00000000" w:rsidP="00000000" w:rsidRDefault="00000000" w:rsidRPr="00000000" w14:paraId="0000002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Responsive Web design is the approach that suggests that design and development should respond to the user’s behavior and environment based on screen size, platform and orientation.</w:t>
      </w:r>
    </w:p>
    <w:p w:rsidR="00000000" w:rsidDel="00000000" w:rsidP="00000000" w:rsidRDefault="00000000" w:rsidRPr="00000000" w14:paraId="0000002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practice consists of a mix of flexible grids and layouts, images and an intelligent use of CSS media queries.</w:t>
      </w:r>
    </w:p>
    <w:p w:rsidR="00000000" w:rsidDel="00000000" w:rsidP="00000000" w:rsidRDefault="00000000" w:rsidRPr="00000000" w14:paraId="0000002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in CSS3 extended the CSS2 media types idea: Instead of looking for a type of device, they look at the capability of the device.</w:t>
      </w:r>
    </w:p>
    <w:p w:rsidR="00000000" w:rsidDel="00000000" w:rsidP="00000000" w:rsidRDefault="00000000" w:rsidRPr="00000000" w14:paraId="0000002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Flexbox Layout (Flexible Box) module .. aims at providing a more efficient way to lay out, align and distribute space among items in a container, even when their size is unknown and/or dynamic (thus the word “flex”).</w:t>
      </w:r>
    </w:p>
    <w:p w:rsidR="00000000" w:rsidDel="00000000" w:rsidP="00000000" w:rsidRDefault="00000000" w:rsidRPr="00000000" w14:paraId="0000003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main idea behind the flex layout is to give the container the ability to alter its items’ width/height (and order) to best fill the available space (mostly to accommodate to all kind of display devices and screen sizes). A flex container expands items to fill available free space or shrinks them to prevent overflow.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Know what a grid template area is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.wrapper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display: grid;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gap: 20px; /* gutter*/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grid-template-areas: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"header"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"aside"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"section"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"footer";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can be used to check many things, such as:</w:t>
      </w:r>
    </w:p>
    <w:p w:rsidR="00000000" w:rsidDel="00000000" w:rsidP="00000000" w:rsidRDefault="00000000" w:rsidRPr="00000000" w14:paraId="0000004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viewport</w:t>
      </w:r>
    </w:p>
    <w:p w:rsidR="00000000" w:rsidDel="00000000" w:rsidP="00000000" w:rsidRDefault="00000000" w:rsidRPr="00000000" w14:paraId="0000004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device</w:t>
      </w:r>
    </w:p>
    <w:p w:rsidR="00000000" w:rsidDel="00000000" w:rsidP="00000000" w:rsidRDefault="00000000" w:rsidRPr="00000000" w14:paraId="0000004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orientation (is the tablet/phone in landscape or portrait mode?)</w:t>
      </w:r>
    </w:p>
    <w:p w:rsidR="00000000" w:rsidDel="00000000" w:rsidP="00000000" w:rsidRDefault="00000000" w:rsidRPr="00000000" w14:paraId="0000004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resolution</w:t>
      </w:r>
    </w:p>
    <w:p w:rsidR="00000000" w:rsidDel="00000000" w:rsidP="00000000" w:rsidRDefault="00000000" w:rsidRPr="00000000" w14:paraId="0000004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Using media queries are a popular technique for delivering a tailored style sheet to desktops, laptops, tablets, and mobile phones (such as iPhone and Android phones).</w:t>
      </w:r>
    </w:p>
    <w:p w:rsidR="00000000" w:rsidDel="00000000" w:rsidP="00000000" w:rsidRDefault="00000000" w:rsidRPr="00000000" w14:paraId="0000004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Study and play around with grid.html in the Lecture 7 folder and understand what each element is doing and how they interact with each other.  </w:t>
      </w:r>
    </w:p>
    <w:p w:rsidR="00000000" w:rsidDel="00000000" w:rsidP="00000000" w:rsidRDefault="00000000" w:rsidRPr="00000000" w14:paraId="0000004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Oswald Light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1E1D5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3.png"/><Relationship Id="rId22" Type="http://schemas.openxmlformats.org/officeDocument/2006/relationships/image" Target="media/image1.png"/><Relationship Id="rId10" Type="http://schemas.openxmlformats.org/officeDocument/2006/relationships/image" Target="media/image12.png"/><Relationship Id="rId21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16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Light-regular.ttf"/><Relationship Id="rId2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CLztsXMgfBJOeG2ztUoqv4e0Efg==">AMUW2mXKEXmwF1J3Mo+RvU8YmaktlJfQELv7k+YcB0kHdOdxT6+BKU2+/8h32t3Pndyfv5Vc+W+7Ta3lwCyhIQ90hkhySse8bfbkvR/QDUYVxhVQqB/9Hco=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2023-02-11T18:51:00Z</dcterms:created>
  <dc:creator>asif rahman</dc:creator>
</cp:coreProperties>
</file>